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3C" w:rsidRDefault="001F109B">
      <w:r>
        <w:rPr>
          <w:noProof/>
        </w:rPr>
        <w:drawing>
          <wp:inline distT="0" distB="0" distL="0" distR="0">
            <wp:extent cx="3886200" cy="3886200"/>
            <wp:effectExtent l="25400" t="0" r="0" b="0"/>
            <wp:docPr id="1" name="prodImage" descr="keletal System Anatomical Chart Lamin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keletal System Anatomical Chart Lamin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13C" w:rsidSect="00AE72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109B"/>
    <w:rsid w:val="001F10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Hellewell</dc:creator>
  <cp:keywords/>
  <cp:lastModifiedBy>Robert Hellewell</cp:lastModifiedBy>
  <cp:revision>1</cp:revision>
  <dcterms:created xsi:type="dcterms:W3CDTF">2011-08-13T22:20:00Z</dcterms:created>
  <dcterms:modified xsi:type="dcterms:W3CDTF">2011-08-13T22:23:00Z</dcterms:modified>
</cp:coreProperties>
</file>